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7" w:rsidRDefault="003C53D4" w:rsidP="00ED63E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C53D4" w:rsidRPr="00ED63E7" w:rsidRDefault="00463B4C" w:rsidP="00F6466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“三公经费”预算</w:t>
      </w:r>
      <w:r w:rsidR="003C53D4" w:rsidRPr="00ED63E7">
        <w:rPr>
          <w:rFonts w:ascii="方正小标宋简体" w:eastAsia="方正小标宋简体" w:hint="eastAsia"/>
          <w:sz w:val="36"/>
          <w:szCs w:val="36"/>
        </w:rPr>
        <w:t>情况说明</w:t>
      </w:r>
      <w:r w:rsidR="00F64667">
        <w:rPr>
          <w:rFonts w:ascii="方正小标宋简体" w:eastAsia="方正小标宋简体" w:hint="eastAsia"/>
          <w:sz w:val="36"/>
          <w:szCs w:val="36"/>
        </w:rPr>
        <w:t>（本级）</w:t>
      </w:r>
    </w:p>
    <w:p w:rsidR="001416ED" w:rsidRDefault="00463B4C" w:rsidP="00ED63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厦门市人民防空办公室</w:t>
      </w:r>
      <w:r w:rsidR="00236598">
        <w:rPr>
          <w:rFonts w:ascii="仿宋" w:eastAsia="仿宋" w:hAnsi="仿宋" w:hint="eastAsia"/>
          <w:sz w:val="30"/>
          <w:szCs w:val="30"/>
        </w:rPr>
        <w:t>202</w:t>
      </w:r>
      <w:r w:rsidR="00987BA9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</w:t>
      </w:r>
      <w:proofErr w:type="gramStart"/>
      <w:r>
        <w:rPr>
          <w:rFonts w:ascii="仿宋" w:eastAsia="仿宋" w:hAnsi="仿宋" w:hint="eastAsia"/>
          <w:sz w:val="30"/>
          <w:szCs w:val="30"/>
        </w:rPr>
        <w:t>“</w:t>
      </w:r>
      <w:proofErr w:type="gramEnd"/>
      <w:r>
        <w:rPr>
          <w:rFonts w:ascii="仿宋" w:eastAsia="仿宋" w:hAnsi="仿宋" w:hint="eastAsia"/>
          <w:sz w:val="30"/>
          <w:szCs w:val="30"/>
        </w:rPr>
        <w:t>三公“经费财政拨款预算数为</w:t>
      </w:r>
      <w:r w:rsidR="007E4CD1">
        <w:rPr>
          <w:rFonts w:ascii="仿宋" w:eastAsia="仿宋" w:hAnsi="仿宋" w:hint="eastAsia"/>
          <w:sz w:val="30"/>
          <w:szCs w:val="30"/>
        </w:rPr>
        <w:t>18.44</w:t>
      </w:r>
      <w:r>
        <w:rPr>
          <w:rFonts w:ascii="仿宋" w:eastAsia="仿宋" w:hAnsi="仿宋" w:hint="eastAsia"/>
          <w:sz w:val="30"/>
          <w:szCs w:val="30"/>
        </w:rPr>
        <w:t>万元，其中：公务用车维护管理费</w:t>
      </w:r>
      <w:r w:rsidR="007E4CD1">
        <w:rPr>
          <w:rFonts w:ascii="仿宋" w:eastAsia="仿宋" w:hAnsi="仿宋" w:hint="eastAsia"/>
          <w:sz w:val="30"/>
          <w:szCs w:val="30"/>
        </w:rPr>
        <w:t>14.84</w:t>
      </w:r>
      <w:r>
        <w:rPr>
          <w:rFonts w:ascii="仿宋" w:eastAsia="仿宋" w:hAnsi="仿宋" w:hint="eastAsia"/>
          <w:sz w:val="30"/>
          <w:szCs w:val="30"/>
        </w:rPr>
        <w:t>万元，因公出国（境）经费0.00万元，公务接待费</w:t>
      </w:r>
      <w:r w:rsidR="007E4CD1">
        <w:rPr>
          <w:rFonts w:ascii="仿宋" w:eastAsia="仿宋" w:hAnsi="仿宋" w:hint="eastAsia"/>
          <w:sz w:val="30"/>
          <w:szCs w:val="30"/>
        </w:rPr>
        <w:t>3.6</w:t>
      </w:r>
      <w:r>
        <w:rPr>
          <w:rFonts w:ascii="仿宋" w:eastAsia="仿宋" w:hAnsi="仿宋" w:hint="eastAsia"/>
          <w:sz w:val="30"/>
          <w:szCs w:val="30"/>
        </w:rPr>
        <w:t>万元</w:t>
      </w:r>
      <w:r w:rsidR="003C53D4" w:rsidRPr="00ED63E7">
        <w:rPr>
          <w:rFonts w:ascii="仿宋" w:eastAsia="仿宋" w:hAnsi="仿宋" w:hint="eastAsia"/>
          <w:sz w:val="30"/>
          <w:szCs w:val="30"/>
        </w:rPr>
        <w:t>，</w:t>
      </w:r>
      <w:r w:rsidR="001416ED">
        <w:rPr>
          <w:rFonts w:ascii="仿宋" w:eastAsia="仿宋" w:hAnsi="仿宋" w:hint="eastAsia"/>
          <w:sz w:val="30"/>
          <w:szCs w:val="30"/>
        </w:rPr>
        <w:t>具体情况如下：</w:t>
      </w:r>
    </w:p>
    <w:p w:rsidR="001416ED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B62A4F">
        <w:rPr>
          <w:rFonts w:ascii="仿宋" w:eastAsia="仿宋" w:hAnsi="仿宋" w:hint="eastAsia"/>
          <w:sz w:val="30"/>
          <w:szCs w:val="30"/>
        </w:rPr>
        <w:t>公务车辆运行维护费20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987BA9">
        <w:rPr>
          <w:rFonts w:ascii="仿宋" w:eastAsia="仿宋" w:hAnsi="仿宋" w:hint="eastAsia"/>
          <w:sz w:val="30"/>
          <w:szCs w:val="30"/>
        </w:rPr>
        <w:t>3</w:t>
      </w:r>
      <w:r w:rsidR="00B62A4F">
        <w:rPr>
          <w:rFonts w:ascii="仿宋" w:eastAsia="仿宋" w:hAnsi="仿宋" w:hint="eastAsia"/>
          <w:sz w:val="30"/>
          <w:szCs w:val="30"/>
        </w:rPr>
        <w:t>年预算安排</w:t>
      </w:r>
      <w:r w:rsidR="007E4CD1">
        <w:rPr>
          <w:rFonts w:ascii="仿宋" w:eastAsia="仿宋" w:hAnsi="仿宋" w:hint="eastAsia"/>
          <w:sz w:val="30"/>
          <w:szCs w:val="30"/>
        </w:rPr>
        <w:t>14.84</w:t>
      </w:r>
      <w:r w:rsidR="003C53D4" w:rsidRPr="001416ED">
        <w:rPr>
          <w:rFonts w:ascii="仿宋" w:eastAsia="仿宋" w:hAnsi="仿宋" w:hint="eastAsia"/>
          <w:sz w:val="30"/>
          <w:szCs w:val="30"/>
        </w:rPr>
        <w:t>万元、</w:t>
      </w:r>
      <w:r w:rsidR="00B62A4F">
        <w:rPr>
          <w:rFonts w:ascii="仿宋" w:eastAsia="仿宋" w:hAnsi="仿宋" w:hint="eastAsia"/>
          <w:sz w:val="30"/>
          <w:szCs w:val="30"/>
        </w:rPr>
        <w:t>主要用于公务用车燃油、维修、保险、养路费等支出，与20</w:t>
      </w:r>
      <w:r w:rsidR="001A793D">
        <w:rPr>
          <w:rFonts w:ascii="仿宋" w:eastAsia="仿宋" w:hAnsi="仿宋" w:hint="eastAsia"/>
          <w:sz w:val="30"/>
          <w:szCs w:val="30"/>
        </w:rPr>
        <w:t>2</w:t>
      </w:r>
      <w:r w:rsidR="00987BA9">
        <w:rPr>
          <w:rFonts w:ascii="仿宋" w:eastAsia="仿宋" w:hAnsi="仿宋" w:hint="eastAsia"/>
          <w:sz w:val="30"/>
          <w:szCs w:val="30"/>
        </w:rPr>
        <w:t>2</w:t>
      </w:r>
      <w:r w:rsidR="00236598">
        <w:rPr>
          <w:rFonts w:ascii="仿宋" w:eastAsia="仿宋" w:hAnsi="仿宋" w:hint="eastAsia"/>
          <w:sz w:val="30"/>
          <w:szCs w:val="30"/>
        </w:rPr>
        <w:t>年预算</w:t>
      </w:r>
      <w:r w:rsidR="00987BA9">
        <w:rPr>
          <w:rFonts w:ascii="仿宋" w:eastAsia="仿宋" w:hAnsi="仿宋" w:hint="eastAsia"/>
          <w:sz w:val="30"/>
          <w:szCs w:val="30"/>
        </w:rPr>
        <w:t>持平</w:t>
      </w:r>
      <w:r w:rsidR="000979B9">
        <w:rPr>
          <w:rFonts w:ascii="仿宋" w:eastAsia="仿宋" w:hAnsi="仿宋" w:hint="eastAsia"/>
          <w:sz w:val="30"/>
          <w:szCs w:val="30"/>
        </w:rPr>
        <w:t>，主要原因：预计当年用公务车量</w:t>
      </w:r>
      <w:r w:rsidR="00987BA9">
        <w:rPr>
          <w:rFonts w:ascii="仿宋" w:eastAsia="仿宋" w:hAnsi="仿宋" w:hint="eastAsia"/>
          <w:sz w:val="30"/>
          <w:szCs w:val="30"/>
        </w:rPr>
        <w:t>一致</w:t>
      </w:r>
      <w:r w:rsidR="00463B4C">
        <w:rPr>
          <w:rFonts w:ascii="仿宋" w:eastAsia="仿宋" w:hAnsi="仿宋" w:hint="eastAsia"/>
          <w:sz w:val="30"/>
          <w:szCs w:val="30"/>
        </w:rPr>
        <w:t>。</w:t>
      </w:r>
    </w:p>
    <w:p w:rsid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B62A4F">
        <w:rPr>
          <w:rFonts w:ascii="仿宋" w:eastAsia="仿宋" w:hAnsi="仿宋" w:hint="eastAsia"/>
          <w:sz w:val="30"/>
          <w:szCs w:val="30"/>
        </w:rPr>
        <w:t>因公出国（境）经费</w:t>
      </w:r>
      <w:r w:rsidR="00B62A4F" w:rsidRPr="001416ED">
        <w:rPr>
          <w:rFonts w:ascii="仿宋" w:eastAsia="仿宋" w:hAnsi="仿宋" w:hint="eastAsia"/>
          <w:sz w:val="30"/>
          <w:szCs w:val="30"/>
        </w:rPr>
        <w:t>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987BA9">
        <w:rPr>
          <w:rFonts w:ascii="仿宋" w:eastAsia="仿宋" w:hAnsi="仿宋" w:hint="eastAsia"/>
          <w:sz w:val="30"/>
          <w:szCs w:val="30"/>
        </w:rPr>
        <w:t>3</w:t>
      </w:r>
      <w:r w:rsidR="00B62A4F" w:rsidRPr="001416ED">
        <w:rPr>
          <w:rFonts w:ascii="仿宋" w:eastAsia="仿宋" w:hAnsi="仿宋" w:hint="eastAsia"/>
          <w:sz w:val="30"/>
          <w:szCs w:val="30"/>
        </w:rPr>
        <w:t>年</w:t>
      </w:r>
      <w:r w:rsidR="00463B4C">
        <w:rPr>
          <w:rFonts w:ascii="仿宋" w:eastAsia="仿宋" w:hAnsi="仿宋" w:hint="eastAsia"/>
          <w:sz w:val="30"/>
          <w:szCs w:val="30"/>
        </w:rPr>
        <w:t>预算安排0.00万元</w:t>
      </w:r>
      <w:r>
        <w:rPr>
          <w:rFonts w:ascii="仿宋" w:eastAsia="仿宋" w:hAnsi="仿宋" w:hint="eastAsia"/>
          <w:sz w:val="30"/>
          <w:szCs w:val="30"/>
        </w:rPr>
        <w:t>，</w:t>
      </w:r>
      <w:r w:rsidR="00463B4C">
        <w:rPr>
          <w:rFonts w:ascii="仿宋" w:eastAsia="仿宋" w:hAnsi="仿宋" w:hint="eastAsia"/>
          <w:sz w:val="30"/>
          <w:szCs w:val="30"/>
        </w:rPr>
        <w:t>与上年预算一致</w:t>
      </w:r>
      <w:r>
        <w:rPr>
          <w:rFonts w:ascii="仿宋" w:eastAsia="仿宋" w:hAnsi="仿宋" w:hint="eastAsia"/>
          <w:sz w:val="30"/>
          <w:szCs w:val="30"/>
        </w:rPr>
        <w:t>，主要</w:t>
      </w:r>
      <w:r w:rsidR="00463B4C">
        <w:rPr>
          <w:rFonts w:ascii="仿宋" w:eastAsia="仿宋" w:hAnsi="仿宋" w:hint="eastAsia"/>
          <w:sz w:val="30"/>
          <w:szCs w:val="30"/>
        </w:rPr>
        <w:t>原因</w:t>
      </w:r>
      <w:r>
        <w:rPr>
          <w:rFonts w:ascii="仿宋" w:eastAsia="仿宋" w:hAnsi="仿宋" w:hint="eastAsia"/>
          <w:sz w:val="30"/>
          <w:szCs w:val="30"/>
        </w:rPr>
        <w:t>是20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987BA9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年没有安排因公出国（境）项目</w:t>
      </w:r>
      <w:r w:rsidR="00463B4C">
        <w:rPr>
          <w:rFonts w:ascii="仿宋" w:eastAsia="仿宋" w:hAnsi="仿宋" w:hint="eastAsia"/>
          <w:sz w:val="30"/>
          <w:szCs w:val="30"/>
        </w:rPr>
        <w:t>。</w:t>
      </w:r>
    </w:p>
    <w:p w:rsidR="00D049FF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3C53D4" w:rsidRPr="001416ED">
        <w:rPr>
          <w:rFonts w:ascii="仿宋" w:eastAsia="仿宋" w:hAnsi="仿宋" w:hint="eastAsia"/>
          <w:sz w:val="30"/>
          <w:szCs w:val="30"/>
        </w:rPr>
        <w:t>公务接待费</w:t>
      </w:r>
      <w:r w:rsidR="00236598">
        <w:rPr>
          <w:rFonts w:ascii="仿宋" w:eastAsia="仿宋" w:hAnsi="仿宋" w:hint="eastAsia"/>
          <w:sz w:val="30"/>
          <w:szCs w:val="30"/>
        </w:rPr>
        <w:t>202</w:t>
      </w:r>
      <w:r w:rsidR="00987BA9">
        <w:rPr>
          <w:rFonts w:ascii="仿宋" w:eastAsia="仿宋" w:hAnsi="仿宋" w:hint="eastAsia"/>
          <w:sz w:val="30"/>
          <w:szCs w:val="30"/>
        </w:rPr>
        <w:t>3</w:t>
      </w:r>
      <w:r w:rsidR="00B62A4F">
        <w:rPr>
          <w:rFonts w:ascii="仿宋" w:eastAsia="仿宋" w:hAnsi="仿宋" w:hint="eastAsia"/>
          <w:sz w:val="30"/>
          <w:szCs w:val="30"/>
        </w:rPr>
        <w:t>年预算安排</w:t>
      </w:r>
      <w:r w:rsidR="007E4CD1">
        <w:rPr>
          <w:rFonts w:ascii="仿宋" w:eastAsia="仿宋" w:hAnsi="仿宋" w:hint="eastAsia"/>
          <w:sz w:val="30"/>
          <w:szCs w:val="30"/>
        </w:rPr>
        <w:t>3.6</w:t>
      </w:r>
      <w:r w:rsidR="003C53D4"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B62A4F">
        <w:rPr>
          <w:rFonts w:ascii="仿宋" w:eastAsia="仿宋" w:hAnsi="仿宋" w:hint="eastAsia"/>
          <w:sz w:val="30"/>
          <w:szCs w:val="30"/>
        </w:rPr>
        <w:t>用于国家</w:t>
      </w:r>
      <w:r w:rsidR="008877AB">
        <w:rPr>
          <w:rFonts w:ascii="仿宋" w:eastAsia="仿宋" w:hAnsi="仿宋" w:hint="eastAsia"/>
          <w:sz w:val="30"/>
          <w:szCs w:val="30"/>
        </w:rPr>
        <w:t>、省人防办来厦检查及其它兄弟省市来厦调研等的接待活动，</w:t>
      </w:r>
      <w:r w:rsidR="007E4CD1">
        <w:rPr>
          <w:rFonts w:ascii="仿宋" w:eastAsia="仿宋" w:hAnsi="仿宋" w:hint="eastAsia"/>
          <w:sz w:val="30"/>
          <w:szCs w:val="30"/>
        </w:rPr>
        <w:t>与上年</w:t>
      </w:r>
      <w:r w:rsidR="00987BA9">
        <w:rPr>
          <w:rFonts w:ascii="仿宋" w:eastAsia="仿宋" w:hAnsi="仿宋" w:hint="eastAsia"/>
          <w:sz w:val="30"/>
          <w:szCs w:val="30"/>
        </w:rPr>
        <w:t>持平</w:t>
      </w:r>
      <w:r w:rsidR="008877AB">
        <w:rPr>
          <w:rFonts w:ascii="仿宋" w:eastAsia="仿宋" w:hAnsi="仿宋" w:hint="eastAsia"/>
          <w:sz w:val="30"/>
          <w:szCs w:val="30"/>
        </w:rPr>
        <w:t>，主要原因是：落实过紧日子的要求</w:t>
      </w:r>
      <w:r w:rsidR="003C53D4" w:rsidRPr="001416ED">
        <w:rPr>
          <w:rFonts w:ascii="仿宋" w:eastAsia="仿宋" w:hAnsi="仿宋" w:hint="eastAsia"/>
          <w:sz w:val="30"/>
          <w:szCs w:val="30"/>
        </w:rPr>
        <w:t>。</w:t>
      </w:r>
    </w:p>
    <w:sectPr w:rsidR="00D049FF" w:rsidRPr="001416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3D83"/>
    <w:multiLevelType w:val="hybridMultilevel"/>
    <w:tmpl w:val="7DDE38FA"/>
    <w:lvl w:ilvl="0" w:tplc="BFA81EA8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4E2482"/>
    <w:multiLevelType w:val="hybridMultilevel"/>
    <w:tmpl w:val="374CC75C"/>
    <w:lvl w:ilvl="0" w:tplc="CD9ED54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3D4"/>
    <w:rsid w:val="000979B9"/>
    <w:rsid w:val="000E135C"/>
    <w:rsid w:val="000E488F"/>
    <w:rsid w:val="000E55DC"/>
    <w:rsid w:val="00105ACA"/>
    <w:rsid w:val="001416ED"/>
    <w:rsid w:val="00162378"/>
    <w:rsid w:val="001A793D"/>
    <w:rsid w:val="001C694F"/>
    <w:rsid w:val="00236598"/>
    <w:rsid w:val="00264B0F"/>
    <w:rsid w:val="00273017"/>
    <w:rsid w:val="002D603A"/>
    <w:rsid w:val="003C53D4"/>
    <w:rsid w:val="00420CAA"/>
    <w:rsid w:val="00463B4C"/>
    <w:rsid w:val="00481BE1"/>
    <w:rsid w:val="004A1A86"/>
    <w:rsid w:val="004D0D2F"/>
    <w:rsid w:val="004F19CD"/>
    <w:rsid w:val="006759B7"/>
    <w:rsid w:val="006E27B2"/>
    <w:rsid w:val="00754EB2"/>
    <w:rsid w:val="00757A5B"/>
    <w:rsid w:val="00780CEB"/>
    <w:rsid w:val="007B55F7"/>
    <w:rsid w:val="007B5D77"/>
    <w:rsid w:val="007D49A2"/>
    <w:rsid w:val="007E3122"/>
    <w:rsid w:val="007E4CD1"/>
    <w:rsid w:val="0080591F"/>
    <w:rsid w:val="00823A7B"/>
    <w:rsid w:val="008877AB"/>
    <w:rsid w:val="00894041"/>
    <w:rsid w:val="009149B9"/>
    <w:rsid w:val="00987BA9"/>
    <w:rsid w:val="009A6AA2"/>
    <w:rsid w:val="009F6F6D"/>
    <w:rsid w:val="00B62A4F"/>
    <w:rsid w:val="00C32682"/>
    <w:rsid w:val="00C64FD7"/>
    <w:rsid w:val="00D049FF"/>
    <w:rsid w:val="00DB419F"/>
    <w:rsid w:val="00E06A47"/>
    <w:rsid w:val="00E97855"/>
    <w:rsid w:val="00EC7045"/>
    <w:rsid w:val="00ED63E7"/>
    <w:rsid w:val="00EE6B90"/>
    <w:rsid w:val="00F23ED1"/>
    <w:rsid w:val="00F55CDA"/>
    <w:rsid w:val="00F561A6"/>
    <w:rsid w:val="00F64667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16</cp:revision>
  <dcterms:created xsi:type="dcterms:W3CDTF">2023-11-02T08:21:00Z</dcterms:created>
  <dcterms:modified xsi:type="dcterms:W3CDTF">2023-11-03T00:13:00Z</dcterms:modified>
</cp:coreProperties>
</file>